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Настоящий Закон регулирует общественные отношения в сфере противодействия коррупции и направлен на реализацию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политики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SUB10000"/>
      <w:bookmarkEnd w:id="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1. ОБЩИЕ ПОЛОЖЕНИЯ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1. Разъяснение некоторых понятий, содержащихся в настоящем Законе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Содержащиеся в настоящем Законе понятия применяются в следующем значении: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" w:name="SUB10001"/>
      <w:bookmarkEnd w:id="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лицо, занимающее ответственную государственную должность, - лицо, занимающее должность, которая установлена </w:t>
      </w:r>
      <w:hyperlink r:id="rId4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Конституцией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 </w:t>
      </w:r>
      <w:hyperlink r:id="rId5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законодательству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 о государственной службе </w:t>
      </w:r>
      <w:hyperlink r:id="rId6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политическую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государственную должность либо административную государственную должность </w:t>
      </w:r>
      <w:hyperlink r:id="rId7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корпуса «А»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SUB10002"/>
      <w:bookmarkEnd w:id="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 </w:t>
      </w:r>
      <w:hyperlink r:id="rId8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государственных органах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 </w:t>
      </w:r>
      <w:hyperlink r:id="rId9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субъектах </w:t>
        </w:r>
        <w:proofErr w:type="spellStart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квазигосударственного</w:t>
        </w:r>
        <w:proofErr w:type="spellEnd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 сектора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органах местного самоуправления, а также в Вооруженных Силах, других войсках и воинских формированиях Республики Казахстан;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SUB10003"/>
      <w:bookmarkEnd w:id="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3) лицо, уполномоченное на выполнение государственных функций, - </w:t>
      </w:r>
      <w:hyperlink r:id="rId1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государственный служащий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в соответствии с законами Республики Казахстан о государственной службе, депутат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маслихата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а также лицо, временно исполняющее обязанности, предусмотренные государственной должностью, до назначения его на государственную службу;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SUB10004"/>
      <w:bookmarkEnd w:id="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4) лицо, приравненное к лицам, уполномоченным на выполнение государственных функций, - лицо, избранное в органы местного самоуправления; гражданин, зарегистрированный в установленном </w:t>
      </w:r>
      <w:hyperlink r:id="rId11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Республики Казахстан порядке в качестве кандидата в Президенты Республики Казахстан, депутаты Парламента Республики Казахстан или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маслихатов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акимы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 </w:t>
      </w:r>
      <w:hyperlink r:id="rId12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субъекте </w:t>
        </w:r>
        <w:proofErr w:type="spellStart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lastRenderedPageBreak/>
          <w:t>квазигосударственного</w:t>
        </w:r>
        <w:proofErr w:type="spellEnd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 сектора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служащие Национального Банка Республики Казахстан и его ведомств;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SUB10005"/>
      <w:bookmarkEnd w:id="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5) конфликт интересов -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ненадлежащему исполнению ими своих должностных полномочий;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SUB10006"/>
      <w:bookmarkEnd w:id="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6) коррупция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" w:name="SUB10007"/>
      <w:bookmarkEnd w:id="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7)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антикоррупционная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политика -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" w:name="SUB10008"/>
      <w:bookmarkEnd w:id="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8)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антикоррупционные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ограничения - ограничения, установленные настоящим Законом и направленные на предупреждение коррупционных правонарушений;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" w:name="SUB10009"/>
      <w:bookmarkEnd w:id="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9) противодействие коррупции - деятельность субъектов противодействия коррупции в пределах своих полномочий по предупреждению коррупции, в том числе по формированию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" w:name="SUB10010"/>
      <w:bookmarkEnd w:id="1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10) уполномоченный орган по противодействию коррупции - центральный исполнительный орган в сфере государственной службы и противодействия коррупции и его ведомство, их территориальные подразделения, осуществляющие в пределах своих полномочий функции по реализации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политики Республики Казахстан и координации в сфере противодействия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" w:name="SUB10011"/>
      <w:bookmarkEnd w:id="1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11) коррупционное правонарушение - имеющее признаки коррупции противоправное виновное деяние (действие или бездействие), за которое законом установлена </w:t>
      </w:r>
      <w:hyperlink r:id="rId13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административная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или </w:t>
      </w:r>
      <w:hyperlink r:id="rId14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уголовная ответственность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" w:name="SUB10012"/>
      <w:bookmarkEnd w:id="1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12) коррупционный риск - возможность возникновения причин и условий, способствующих совершению коррупционных правонарушений;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" w:name="SUB10013"/>
      <w:bookmarkEnd w:id="1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13) предупреждение коррупции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" w:name="SUB20000"/>
      <w:bookmarkEnd w:id="1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2. Сфера действия настоящего Закона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" w:name="SUB20100"/>
      <w:bookmarkEnd w:id="1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" w:name="SUB20200"/>
      <w:bookmarkEnd w:id="1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Уголовные ответственность и наказание за коррупционные преступления предусмотрены </w:t>
      </w:r>
      <w:hyperlink r:id="rId15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Уголовным кодексом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Казахстан, административные ответственность и взыскание за административные коррупционные правонарушения - </w:t>
      </w:r>
      <w:hyperlink r:id="rId16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Кодексом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 об административных правонарушениях.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" w:name="SUB30000"/>
      <w:bookmarkEnd w:id="1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3. Законодательство Республики Казахстан о противодействии коррупции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" w:name="SUB30100"/>
      <w:bookmarkEnd w:id="1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Законодательство Республики Казахстан о противодействии коррупции основывается на </w:t>
      </w:r>
      <w:hyperlink r:id="rId17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Конституции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 и состоит из настоящего Закона и иных нормативных правовых актов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" w:name="SUB30200"/>
      <w:bookmarkEnd w:id="1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" w:name="SUB40000"/>
      <w:bookmarkEnd w:id="2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4. Основные принципы противодействия коррупции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Противодействие коррупции осуществляется на основе принципов: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" w:name="SUB40001"/>
      <w:bookmarkEnd w:id="2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законности;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2" w:name="SUB40002"/>
      <w:bookmarkEnd w:id="2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приоритета защиты прав, свобод и законных интересов человека и гражданина;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3" w:name="SUB40003"/>
      <w:bookmarkEnd w:id="2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3) гласности и прозрачности;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4" w:name="SUB40004"/>
      <w:bookmarkEnd w:id="2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4) взаимодействия государства и гражданского общества;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5" w:name="SUB40005"/>
      <w:bookmarkEnd w:id="2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5) системного и комплексного использования мер противодействия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6" w:name="SUB40006"/>
      <w:bookmarkEnd w:id="2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6) приоритетного применения мер предупреждения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7" w:name="SUB40007"/>
      <w:bookmarkEnd w:id="2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7) поощрения лиц, оказывающих содействие в противодействии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8" w:name="SUB40008"/>
      <w:bookmarkEnd w:id="2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8) неотвратимости наказания за совершение коррупционных правонарушений.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9" w:name="SUB50000"/>
      <w:bookmarkEnd w:id="2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5. Цель и задачи противодействия коррупции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0" w:name="SUB50100"/>
      <w:bookmarkEnd w:id="3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Целью противодействия коррупции является устранение коррупции в обществе.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1" w:name="SUB50200"/>
      <w:bookmarkEnd w:id="3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Достижение цели противодействия коррупции реализуется посредством решения следующих задач: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2" w:name="SUB50201"/>
      <w:bookmarkEnd w:id="3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формирования в обществе атмосферы нетерпимости к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3" w:name="SUB50202"/>
      <w:bookmarkEnd w:id="3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выявления условий и причин, способствующих совершению коррупционных правонарушений, и устранения их последствий;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4" w:name="SUB50203"/>
      <w:bookmarkEnd w:id="3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3) укрепления взаимодействия субъектов противодействия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5" w:name="SUB50204"/>
      <w:bookmarkEnd w:id="3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4) развития международного сотрудничества по противодействию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6" w:name="SUB50205"/>
      <w:bookmarkEnd w:id="3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5) выявления, пресечения, раскрытия и расследования коррупционных правонарушений.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7" w:name="SUB60000"/>
      <w:bookmarkEnd w:id="37"/>
      <w:r w:rsidRPr="00C31E8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2. МЕРЫ ПРОТИВОДЕЙСТВИЯ КОРРУПЦИИ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6. Система мер противодействия коррупции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Система мер противодействия коррупции включает: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8" w:name="SUB60001"/>
      <w:bookmarkEnd w:id="3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1)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мониторинг;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9" w:name="SUB60002"/>
      <w:bookmarkEnd w:id="3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анализ коррупционных рисков;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0" w:name="SUB60003"/>
      <w:bookmarkEnd w:id="4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3) формирование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культуры;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1" w:name="SUB60004"/>
      <w:bookmarkEnd w:id="4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4) выявление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коррупциогенных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норм при производстве юридической экспертизы в соответствии с </w:t>
      </w:r>
      <w:hyperlink r:id="rId18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законодательством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2" w:name="SUB60005"/>
      <w:bookmarkEnd w:id="4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5) формирование и соблюдение </w:t>
      </w:r>
      <w:proofErr w:type="spellStart"/>
      <w:r w:rsidR="00004774">
        <w:fldChar w:fldCharType="begin"/>
      </w:r>
      <w:r w:rsidR="00004774">
        <w:instrText>HYPERLINK "http://online.zakon.kz/Document/?link_id=1005371752"</w:instrText>
      </w:r>
      <w:r w:rsidR="00004774">
        <w:fldChar w:fldCharType="separate"/>
      </w:r>
      <w:r w:rsidRPr="00C31E86">
        <w:rPr>
          <w:rFonts w:ascii="Times New Roman" w:eastAsia="Times New Roman" w:hAnsi="Times New Roman" w:cs="Times New Roman"/>
          <w:color w:val="0088CC"/>
          <w:sz w:val="28"/>
          <w:lang w:eastAsia="ru-RU"/>
        </w:rPr>
        <w:t>антикоррупционных</w:t>
      </w:r>
      <w:proofErr w:type="spellEnd"/>
      <w:r w:rsidRPr="00C31E86">
        <w:rPr>
          <w:rFonts w:ascii="Times New Roman" w:eastAsia="Times New Roman" w:hAnsi="Times New Roman" w:cs="Times New Roman"/>
          <w:color w:val="0088CC"/>
          <w:sz w:val="28"/>
          <w:lang w:eastAsia="ru-RU"/>
        </w:rPr>
        <w:t xml:space="preserve"> стандартов</w:t>
      </w:r>
      <w:r w:rsidR="00004774">
        <w:fldChar w:fldCharType="end"/>
      </w: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3" w:name="SUB60006"/>
      <w:bookmarkEnd w:id="4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6) финансовый контроль;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4" w:name="SUB60007"/>
      <w:bookmarkEnd w:id="4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7)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антикоррупционные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ограничения;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5" w:name="SUB60008"/>
      <w:bookmarkEnd w:id="4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8) предотвращение и разрешение конфликта интересов;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6" w:name="SUB60009"/>
      <w:bookmarkEnd w:id="4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9) меры противодействия коррупции в сфере предпринимательства;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7" w:name="SUB60010"/>
      <w:bookmarkEnd w:id="4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10) выявление, пресечение, раскрытие и расследование коррупционных правонарушений;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8" w:name="SUB60011"/>
      <w:bookmarkEnd w:id="4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11) сообщение о коррупционных правонарушениях;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9" w:name="SUB60012"/>
      <w:bookmarkEnd w:id="4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12) устранение последствий коррупционных правонарушений;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0" w:name="SUB60013"/>
      <w:bookmarkEnd w:id="5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13) формирование и публикацию Национального доклада о противодействии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1" w:name="SUB70000"/>
      <w:bookmarkEnd w:id="5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Статья 7.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мониторинг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2" w:name="SUB70100"/>
      <w:bookmarkEnd w:id="5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мониторинг - деятельность субъектов противодействия коррупции по сбору, обработке, обобщению, анализу и оценке информации, касающейся эффективности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3" w:name="SUB70200"/>
      <w:bookmarkEnd w:id="5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Целью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мониторинга является оценка правоприменительной практики в сфере противодействия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4" w:name="SUB70300"/>
      <w:bookmarkEnd w:id="5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 Источниками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5" w:name="SUB70400"/>
      <w:bookmarkEnd w:id="5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4. Результаты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мониторинга могут являться основанием для проведения </w:t>
      </w:r>
      <w:hyperlink r:id="rId19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анализа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коррупционных рисков, а также совершенствования мер, направленных на формирование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культуры.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6" w:name="SUB70500"/>
      <w:bookmarkEnd w:id="5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Положения настоящей статьи не распространяются на деятельность </w:t>
      </w:r>
      <w:hyperlink r:id="rId2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специальных государственных органов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7" w:name="SUB80000"/>
      <w:bookmarkEnd w:id="5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8. Анализ коррупционных рисков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8" w:name="SUB80100"/>
      <w:bookmarkEnd w:id="5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9" w:name="SUB80200"/>
      <w:bookmarkEnd w:id="5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Внешний анализ коррупционных рисков осуществляется уполномоченным органом по противодействию коррупции в </w:t>
      </w:r>
      <w:hyperlink r:id="rId21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порядке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определяемом Президентом Республики Казахстан, по следующим направлениям: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0" w:name="SUB80201"/>
      <w:bookmarkEnd w:id="6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1) выявление коррупционных рисков в нормативных правовых актах, затрагивающих деятельность государственных органов и организаций, субъектов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квазигосударственного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сектора;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1" w:name="SUB80202"/>
      <w:bookmarkEnd w:id="6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2) выявление коррупционных рисков в организационно-управленческой деятельности государственных органов и организаций, субъектов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квазигосударственного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сектора.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По результатам внешнего анализа коррупционных рисков государственные органы, организации и субъекты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квазигосударственного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сектора принимают меры по устранению причин и условий возникновения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2" w:name="SUB80300"/>
      <w:bookmarkEnd w:id="6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Действие </w:t>
      </w:r>
      <w:hyperlink r:id="rId22" w:anchor="sub802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пункта 2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настоящей статьи не распространяется на отношения в сферах: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3" w:name="SUB80301"/>
      <w:bookmarkEnd w:id="6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 </w:t>
      </w:r>
      <w:hyperlink r:id="rId23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высшего надзора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осуществляемого прокуратурой;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4" w:name="SUB80302"/>
      <w:bookmarkEnd w:id="6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досудебного производства по уголовным делам;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5" w:name="SUB80303"/>
      <w:bookmarkEnd w:id="6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3) производства по делам об административных правонарушениях;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6" w:name="SUB80304"/>
      <w:bookmarkEnd w:id="6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4) правосудия;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7" w:name="SUB80305"/>
      <w:bookmarkEnd w:id="6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5) оперативно-розыскной деятельности;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8" w:name="SUB80306"/>
      <w:bookmarkEnd w:id="6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6) уголовно-исполнительной деятельности;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9" w:name="SUB80307"/>
      <w:bookmarkEnd w:id="6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7) контроля за соблюдением требований </w:t>
      </w:r>
      <w:hyperlink r:id="rId24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законодательства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 о государственных секретах.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0" w:name="SUB80400"/>
      <w:bookmarkEnd w:id="7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Положения </w:t>
      </w:r>
      <w:hyperlink r:id="rId25" w:anchor="sub802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пункта 2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настоящей статьи не распространяются на деятельность </w:t>
      </w:r>
      <w:hyperlink r:id="rId26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специальных государственных органов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1" w:name="SUB80500"/>
      <w:bookmarkEnd w:id="7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Государственные органы, организации и </w:t>
      </w:r>
      <w:hyperlink r:id="rId27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субъекты </w:t>
        </w:r>
        <w:proofErr w:type="spellStart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квазигосударственного</w:t>
        </w:r>
        <w:proofErr w:type="spellEnd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 сектора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Типовой </w:t>
      </w:r>
      <w:hyperlink r:id="rId28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порядок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проведения внутреннего анализа коррупционных рисков определяется уполномоченным органом по противодействию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2" w:name="SUB90000"/>
      <w:bookmarkEnd w:id="7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Статья 9. Формирование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культуры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3" w:name="SUB90100"/>
      <w:bookmarkEnd w:id="7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Формирование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4" w:name="SUB90200"/>
      <w:bookmarkEnd w:id="7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Формирование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культуры осуществляется посредством комплекса мер образовательного, информационного и организационного характера.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5" w:name="SUB90300"/>
      <w:bookmarkEnd w:id="7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Антикоррупционное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образование - непрерывный процесс воспитания и обучения, осуществляемый в целях нравственного, интеллектуального, </w:t>
      </w: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культурного развития и формирования активной гражданской позиции неприятия коррупции личностью.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6" w:name="SUB90400"/>
      <w:bookmarkEnd w:id="7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 </w:t>
      </w:r>
      <w:hyperlink r:id="rId29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государственного социального заказа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7" w:name="SUB100000"/>
      <w:bookmarkEnd w:id="7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Статья 10.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Антикоррупционные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стандарты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8" w:name="SUB100100"/>
      <w:bookmarkEnd w:id="7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Антикоррупционные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стандарты -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9" w:name="SUB100200"/>
      <w:bookmarkEnd w:id="7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</w:t>
      </w:r>
      <w:proofErr w:type="spellStart"/>
      <w:r w:rsidR="00004774">
        <w:fldChar w:fldCharType="begin"/>
      </w:r>
      <w:r w:rsidR="00004774">
        <w:instrText>HYPERLINK "http://online.zakon.kz/Document/?link_id=1005371751"</w:instrText>
      </w:r>
      <w:r w:rsidR="00004774">
        <w:fldChar w:fldCharType="separate"/>
      </w:r>
      <w:r w:rsidRPr="00C31E86">
        <w:rPr>
          <w:rFonts w:ascii="Times New Roman" w:eastAsia="Times New Roman" w:hAnsi="Times New Roman" w:cs="Times New Roman"/>
          <w:color w:val="0088CC"/>
          <w:sz w:val="28"/>
          <w:lang w:eastAsia="ru-RU"/>
        </w:rPr>
        <w:t>Антикоррупционные</w:t>
      </w:r>
      <w:proofErr w:type="spellEnd"/>
      <w:r w:rsidRPr="00C31E86">
        <w:rPr>
          <w:rFonts w:ascii="Times New Roman" w:eastAsia="Times New Roman" w:hAnsi="Times New Roman" w:cs="Times New Roman"/>
          <w:color w:val="0088CC"/>
          <w:sz w:val="28"/>
          <w:lang w:eastAsia="ru-RU"/>
        </w:rPr>
        <w:t xml:space="preserve"> стандарты</w:t>
      </w:r>
      <w:r w:rsidR="00004774">
        <w:fldChar w:fldCharType="end"/>
      </w: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разрабатываются государственными органами, организациями и </w:t>
      </w:r>
      <w:hyperlink r:id="rId3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субъектами </w:t>
        </w:r>
        <w:proofErr w:type="spellStart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квазигосударственного</w:t>
        </w:r>
        <w:proofErr w:type="spellEnd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 сектора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при участии общественности и учитываются при разработке законодательства и в правоприменительной практике.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0" w:name="SUB110000"/>
      <w:bookmarkEnd w:id="8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11  </w:t>
      </w:r>
      <w:hyperlink r:id="rId31" w:anchor="sub2700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вводится в действие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с 1 января 2020 года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 1 января 2016 года до 1 января 2020 года статья действует в редакции </w:t>
      </w:r>
      <w:hyperlink r:id="rId32" w:anchor="sub2703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статьи 27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настоящего Закона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Статья 11. Меры финансового контроля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1" w:name="SUB110100"/>
      <w:bookmarkEnd w:id="81"/>
      <w:r w:rsidRPr="00C31E86">
        <w:rPr>
          <w:rFonts w:ascii="Times New Roman" w:eastAsia="Times New Roman" w:hAnsi="Times New Roman" w:cs="Times New Roman"/>
          <w:sz w:val="28"/>
          <w:lang w:eastAsia="ru-RU"/>
        </w:rPr>
        <w:t>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2" w:name="SUB110101"/>
      <w:bookmarkEnd w:id="82"/>
      <w:r w:rsidRPr="00C31E86">
        <w:rPr>
          <w:rFonts w:ascii="Times New Roman" w:eastAsia="Times New Roman" w:hAnsi="Times New Roman" w:cs="Times New Roman"/>
          <w:sz w:val="28"/>
          <w:lang w:eastAsia="ru-RU"/>
        </w:rPr>
        <w:t>1) декларацию об активах и обязательствах;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3" w:name="SUB110102"/>
      <w:bookmarkEnd w:id="83"/>
      <w:r w:rsidRPr="00C31E86">
        <w:rPr>
          <w:rFonts w:ascii="Times New Roman" w:eastAsia="Times New Roman" w:hAnsi="Times New Roman" w:cs="Times New Roman"/>
          <w:sz w:val="28"/>
          <w:lang w:eastAsia="ru-RU"/>
        </w:rPr>
        <w:t>2) декларацию о доходах и имуществе.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4" w:name="SUB110200"/>
      <w:bookmarkEnd w:id="84"/>
      <w:r w:rsidRPr="00C31E86">
        <w:rPr>
          <w:rFonts w:ascii="Times New Roman" w:eastAsia="Times New Roman" w:hAnsi="Times New Roman" w:cs="Times New Roman"/>
          <w:sz w:val="28"/>
          <w:lang w:eastAsia="ru-RU"/>
        </w:rPr>
        <w:t xml:space="preserve">2. Декларацию об активах и обязательствах представляют кандидаты в Президенты Республики Казахстан, депутаты Парламента Республики Казахстан и </w:t>
      </w:r>
      <w:proofErr w:type="spellStart"/>
      <w:r w:rsidRPr="00C31E86">
        <w:rPr>
          <w:rFonts w:ascii="Times New Roman" w:eastAsia="Times New Roman" w:hAnsi="Times New Roman" w:cs="Times New Roman"/>
          <w:sz w:val="28"/>
          <w:lang w:eastAsia="ru-RU"/>
        </w:rPr>
        <w:t>маслихатов</w:t>
      </w:r>
      <w:proofErr w:type="spellEnd"/>
      <w:r w:rsidRPr="00C31E8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C31E86">
        <w:rPr>
          <w:rFonts w:ascii="Times New Roman" w:eastAsia="Times New Roman" w:hAnsi="Times New Roman" w:cs="Times New Roman"/>
          <w:sz w:val="28"/>
          <w:lang w:eastAsia="ru-RU"/>
        </w:rPr>
        <w:t>акимы</w:t>
      </w:r>
      <w:proofErr w:type="spellEnd"/>
      <w:r w:rsidRPr="00C31E86">
        <w:rPr>
          <w:rFonts w:ascii="Times New Roman" w:eastAsia="Times New Roman" w:hAnsi="Times New Roman" w:cs="Times New Roman"/>
          <w:sz w:val="28"/>
          <w:lang w:eastAsia="ru-RU"/>
        </w:rPr>
        <w:t xml:space="preserve"> городов районного значения, поселков, сел, сельских округов, а также в члены выборных органов местного самоуправления и их супруги - до регистрации в качестве кандидата.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5" w:name="SUB110300"/>
      <w:bookmarkEnd w:id="85"/>
      <w:r w:rsidRPr="00C31E86">
        <w:rPr>
          <w:rFonts w:ascii="Times New Roman" w:eastAsia="Times New Roman" w:hAnsi="Times New Roman" w:cs="Times New Roman"/>
          <w:sz w:val="28"/>
          <w:lang w:eastAsia="ru-RU"/>
        </w:rPr>
        <w:t>3. Декларацию о доходах и имуществе представляют: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6" w:name="SUB110301"/>
      <w:bookmarkEnd w:id="86"/>
      <w:r w:rsidRPr="00C31E86">
        <w:rPr>
          <w:rFonts w:ascii="Times New Roman" w:eastAsia="Times New Roman" w:hAnsi="Times New Roman" w:cs="Times New Roman"/>
          <w:sz w:val="28"/>
          <w:lang w:eastAsia="ru-RU"/>
        </w:rPr>
        <w:t>1) лица, занимающие ответственную государственную должность, и их супруги;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7" w:name="SUB110302"/>
      <w:bookmarkEnd w:id="87"/>
      <w:r w:rsidRPr="00C31E86">
        <w:rPr>
          <w:rFonts w:ascii="Times New Roman" w:eastAsia="Times New Roman" w:hAnsi="Times New Roman" w:cs="Times New Roman"/>
          <w:sz w:val="28"/>
          <w:lang w:eastAsia="ru-RU"/>
        </w:rPr>
        <w:t>2) лица, уполномоченные на выполнение государственных функций, и их супруги;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8" w:name="SUB110303"/>
      <w:bookmarkEnd w:id="88"/>
      <w:r w:rsidRPr="00C31E86">
        <w:rPr>
          <w:rFonts w:ascii="Times New Roman" w:eastAsia="Times New Roman" w:hAnsi="Times New Roman" w:cs="Times New Roman"/>
          <w:sz w:val="28"/>
          <w:lang w:eastAsia="ru-RU"/>
        </w:rPr>
        <w:t>3) должностные лица и их супруги;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9" w:name="SUB110304"/>
      <w:bookmarkEnd w:id="89"/>
      <w:r w:rsidRPr="00C31E86">
        <w:rPr>
          <w:rFonts w:ascii="Times New Roman" w:eastAsia="Times New Roman" w:hAnsi="Times New Roman" w:cs="Times New Roman"/>
          <w:sz w:val="28"/>
          <w:lang w:eastAsia="ru-RU"/>
        </w:rPr>
        <w:lastRenderedPageBreak/>
        <w:t>4) лица, приравненные к лицам, уполномоченным на выполнение государственных функций, и их супруги.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0" w:name="SUB110400"/>
      <w:bookmarkEnd w:id="90"/>
      <w:r w:rsidRPr="00C31E86">
        <w:rPr>
          <w:rFonts w:ascii="Times New Roman" w:eastAsia="Times New Roman" w:hAnsi="Times New Roman" w:cs="Times New Roman"/>
          <w:sz w:val="28"/>
          <w:lang w:eastAsia="ru-RU"/>
        </w:rPr>
        <w:t>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 </w:t>
      </w:r>
      <w:hyperlink r:id="rId33" w:anchor="sub110300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пункте 3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 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1" w:name="SUB110500"/>
      <w:bookmarkEnd w:id="91"/>
      <w:r w:rsidRPr="00C31E86">
        <w:rPr>
          <w:rFonts w:ascii="Times New Roman" w:eastAsia="Times New Roman" w:hAnsi="Times New Roman" w:cs="Times New Roman"/>
          <w:sz w:val="28"/>
          <w:lang w:eastAsia="ru-RU"/>
        </w:rPr>
        <w:t>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порядке, которые определены </w:t>
      </w:r>
      <w:hyperlink r:id="rId34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налоговым законодательством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 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2" w:name="SUB110600"/>
      <w:bookmarkEnd w:id="92"/>
      <w:r w:rsidRPr="00C31E86">
        <w:rPr>
          <w:rFonts w:ascii="Times New Roman" w:eastAsia="Times New Roman" w:hAnsi="Times New Roman" w:cs="Times New Roman"/>
          <w:sz w:val="28"/>
          <w:lang w:eastAsia="ru-RU"/>
        </w:rPr>
        <w:t>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3" w:name="SUB110700"/>
      <w:bookmarkEnd w:id="93"/>
      <w:r w:rsidRPr="00C31E86">
        <w:rPr>
          <w:rFonts w:ascii="Times New Roman" w:eastAsia="Times New Roman" w:hAnsi="Times New Roman" w:cs="Times New Roman"/>
          <w:sz w:val="28"/>
          <w:lang w:eastAsia="ru-RU"/>
        </w:rPr>
        <w:t>7. Сведения о представлении физическими лицами, указанными в </w:t>
      </w:r>
      <w:hyperlink r:id="rId35" w:anchor="sub110200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пунктах 2 и 3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 xml:space="preserve"> настоящей статьи, декларации об активах и обязательствах или декларации о доходах и имуществе размещаются на официальном </w:t>
      </w:r>
      <w:proofErr w:type="spellStart"/>
      <w:r w:rsidRPr="00C31E86">
        <w:rPr>
          <w:rFonts w:ascii="Times New Roman" w:eastAsia="Times New Roman" w:hAnsi="Times New Roman" w:cs="Times New Roman"/>
          <w:sz w:val="28"/>
          <w:lang w:eastAsia="ru-RU"/>
        </w:rPr>
        <w:t>интернет-ресурсе</w:t>
      </w:r>
      <w:proofErr w:type="spellEnd"/>
      <w:r w:rsidRPr="00C31E86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 </w:t>
      </w:r>
      <w:hyperlink r:id="rId36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налоговым законодательством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 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4" w:name="SUB110800"/>
      <w:bookmarkEnd w:id="94"/>
      <w:r w:rsidRPr="00C31E86">
        <w:rPr>
          <w:rFonts w:ascii="Times New Roman" w:eastAsia="Times New Roman" w:hAnsi="Times New Roman" w:cs="Times New Roman"/>
          <w:sz w:val="28"/>
          <w:lang w:eastAsia="ru-RU"/>
        </w:rPr>
        <w:t>8. 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 </w:t>
      </w:r>
      <w:hyperlink r:id="rId37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уголовно наказуемого деяния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sz w:val="28"/>
          <w:lang w:eastAsia="ru-RU"/>
        </w:rPr>
        <w:t>лицами, указанными в </w:t>
      </w:r>
      <w:hyperlink r:id="rId38" w:anchor="sub110200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пункте 2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 настоящей статьи, - является основанием для отказа в регистрации или отмене решений о регистрации;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sz w:val="28"/>
          <w:lang w:eastAsia="ru-RU"/>
        </w:rPr>
        <w:t>лицами, указанными в </w:t>
      </w:r>
      <w:hyperlink r:id="rId39" w:anchor="sub110300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пункте 3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 настоящей статьи, - влечет </w:t>
      </w:r>
      <w:hyperlink r:id="rId40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ответственность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, предусмотренную Кодексом Республики Казахстан об административных правонарушениях.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5" w:name="SUB110900"/>
      <w:bookmarkEnd w:id="95"/>
      <w:r w:rsidRPr="00C31E86">
        <w:rPr>
          <w:rFonts w:ascii="Times New Roman" w:eastAsia="Times New Roman" w:hAnsi="Times New Roman" w:cs="Times New Roman"/>
          <w:sz w:val="28"/>
          <w:lang w:eastAsia="ru-RU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6" w:name="SUB110901"/>
      <w:bookmarkEnd w:id="96"/>
      <w:r w:rsidRPr="00C31E86">
        <w:rPr>
          <w:rFonts w:ascii="Times New Roman" w:eastAsia="Times New Roman" w:hAnsi="Times New Roman" w:cs="Times New Roman"/>
          <w:sz w:val="28"/>
          <w:lang w:eastAsia="ru-RU"/>
        </w:rPr>
        <w:t>1) занимающие политические государственные должности;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7" w:name="SUB110902"/>
      <w:bookmarkEnd w:id="97"/>
      <w:r w:rsidRPr="00C31E86">
        <w:rPr>
          <w:rFonts w:ascii="Times New Roman" w:eastAsia="Times New Roman" w:hAnsi="Times New Roman" w:cs="Times New Roman"/>
          <w:sz w:val="28"/>
          <w:lang w:eastAsia="ru-RU"/>
        </w:rPr>
        <w:t>2) занимающие административные государственные должности корпуса «А»;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8" w:name="SUB110903"/>
      <w:bookmarkEnd w:id="98"/>
      <w:r w:rsidRPr="00C31E86">
        <w:rPr>
          <w:rFonts w:ascii="Times New Roman" w:eastAsia="Times New Roman" w:hAnsi="Times New Roman" w:cs="Times New Roman"/>
          <w:sz w:val="28"/>
          <w:lang w:eastAsia="ru-RU"/>
        </w:rPr>
        <w:t>3) депутаты Парламента Республики Казахстан;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9" w:name="SUB110904"/>
      <w:bookmarkEnd w:id="99"/>
      <w:r w:rsidRPr="00C31E86">
        <w:rPr>
          <w:rFonts w:ascii="Times New Roman" w:eastAsia="Times New Roman" w:hAnsi="Times New Roman" w:cs="Times New Roman"/>
          <w:sz w:val="28"/>
          <w:lang w:eastAsia="ru-RU"/>
        </w:rPr>
        <w:t>4) судьи Республики Казахстан;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0" w:name="SUB110905"/>
      <w:bookmarkEnd w:id="100"/>
      <w:r w:rsidRPr="00C31E86">
        <w:rPr>
          <w:rFonts w:ascii="Times New Roman" w:eastAsia="Times New Roman" w:hAnsi="Times New Roman" w:cs="Times New Roman"/>
          <w:sz w:val="28"/>
          <w:lang w:eastAsia="ru-RU"/>
        </w:rPr>
        <w:lastRenderedPageBreak/>
        <w:t>5) лица, исполняющие управленческие функции в </w:t>
      </w:r>
      <w:hyperlink r:id="rId41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 xml:space="preserve">субъектах </w:t>
        </w:r>
        <w:proofErr w:type="spellStart"/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квазигосударственного</w:t>
        </w:r>
        <w:proofErr w:type="spellEnd"/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 xml:space="preserve"> сектора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1E86" w:rsidRPr="00C31E86" w:rsidRDefault="00004774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2" w:history="1">
        <w:r w:rsidR="00C31E86" w:rsidRPr="00C31E86">
          <w:rPr>
            <w:rFonts w:ascii="Times New Roman" w:eastAsia="Times New Roman" w:hAnsi="Times New Roman" w:cs="Times New Roman"/>
            <w:sz w:val="28"/>
            <w:lang w:eastAsia="ru-RU"/>
          </w:rPr>
          <w:t>Перечень сведений</w:t>
        </w:r>
      </w:hyperlink>
      <w:r w:rsidR="00C31E86" w:rsidRPr="00C31E86">
        <w:rPr>
          <w:rFonts w:ascii="Times New Roman" w:eastAsia="Times New Roman" w:hAnsi="Times New Roman" w:cs="Times New Roman"/>
          <w:sz w:val="28"/>
          <w:lang w:eastAsia="ru-RU"/>
        </w:rPr>
        <w:t>, подлежащих опубликованию, определяется уполномоченным органом по противодействию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sz w:val="28"/>
          <w:lang w:eastAsia="ru-RU"/>
        </w:rPr>
        <w:t>Сведения, указанные в части второй настоящего пункта, размещаются </w:t>
      </w:r>
      <w:hyperlink r:id="rId43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службами управления персоналом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 xml:space="preserve"> (кадровыми службами) государственных органов, организаций, Парламента Республики Казахстан и Верховного Суда Республики Казахстан на их официальных </w:t>
      </w:r>
      <w:proofErr w:type="spellStart"/>
      <w:r w:rsidRPr="00C31E86">
        <w:rPr>
          <w:rFonts w:ascii="Times New Roman" w:eastAsia="Times New Roman" w:hAnsi="Times New Roman" w:cs="Times New Roman"/>
          <w:sz w:val="28"/>
          <w:lang w:eastAsia="ru-RU"/>
        </w:rPr>
        <w:t>интернет-ресурсах</w:t>
      </w:r>
      <w:proofErr w:type="spellEnd"/>
      <w:r w:rsidRPr="00C31E8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1" w:name="SUB111000"/>
      <w:bookmarkEnd w:id="101"/>
      <w:r w:rsidRPr="00C31E86">
        <w:rPr>
          <w:rFonts w:ascii="Times New Roman" w:eastAsia="Times New Roman" w:hAnsi="Times New Roman" w:cs="Times New Roman"/>
          <w:sz w:val="28"/>
          <w:lang w:eastAsia="ru-RU"/>
        </w:rPr>
        <w:t>10. Требования </w:t>
      </w:r>
      <w:hyperlink r:id="rId44" w:anchor="sub110700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пункта 7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 и </w:t>
      </w:r>
      <w:hyperlink r:id="rId45" w:anchor="sub110901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подпунктов 1) и 2) пункта 9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 настоящей статьи не распространяются на сведения, составляющие </w:t>
      </w:r>
      <w:hyperlink r:id="rId46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государственные секреты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2" w:name="SUB111100"/>
      <w:bookmarkEnd w:id="102"/>
      <w:r w:rsidRPr="00C31E86">
        <w:rPr>
          <w:rFonts w:ascii="Times New Roman" w:eastAsia="Times New Roman" w:hAnsi="Times New Roman" w:cs="Times New Roman"/>
          <w:sz w:val="28"/>
          <w:lang w:eastAsia="ru-RU"/>
        </w:rPr>
        <w:t>11. Физические и юридические лица, которые участвуют в выполнении функций по управлению государственным имуществом, представляют в порядке и сроки, </w:t>
      </w:r>
      <w:hyperlink r:id="rId47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установленные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 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3" w:name="SUB111200"/>
      <w:bookmarkEnd w:id="103"/>
      <w:r w:rsidRPr="00C31E86">
        <w:rPr>
          <w:rFonts w:ascii="Times New Roman" w:eastAsia="Times New Roman" w:hAnsi="Times New Roman" w:cs="Times New Roman"/>
          <w:sz w:val="28"/>
          <w:lang w:eastAsia="ru-RU"/>
        </w:rPr>
        <w:t>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 </w:t>
      </w:r>
      <w:hyperlink r:id="rId48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законами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 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4" w:name="SUB111300"/>
      <w:bookmarkEnd w:id="104"/>
      <w:r w:rsidRPr="00C31E86">
        <w:rPr>
          <w:rFonts w:ascii="Times New Roman" w:eastAsia="Times New Roman" w:hAnsi="Times New Roman" w:cs="Times New Roman"/>
          <w:sz w:val="28"/>
          <w:lang w:eastAsia="ru-RU"/>
        </w:rPr>
        <w:t>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 </w:t>
      </w:r>
      <w:hyperlink r:id="rId49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 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5" w:name="SUB111301"/>
      <w:bookmarkEnd w:id="105"/>
      <w:r w:rsidRPr="00C31E86">
        <w:rPr>
          <w:rFonts w:ascii="Times New Roman" w:eastAsia="Times New Roman" w:hAnsi="Times New Roman" w:cs="Times New Roman"/>
          <w:sz w:val="28"/>
          <w:lang w:eastAsia="ru-RU"/>
        </w:rPr>
        <w:t>Примечания.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sz w:val="28"/>
          <w:lang w:eastAsia="ru-RU"/>
        </w:rPr>
        <w:t>1. Лицами, исполняющими управленческие функции в </w:t>
      </w:r>
      <w:hyperlink r:id="rId50" w:history="1"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 xml:space="preserve">субъектах </w:t>
        </w:r>
        <w:proofErr w:type="spellStart"/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>квазигосударственного</w:t>
        </w:r>
        <w:proofErr w:type="spellEnd"/>
        <w:r w:rsidRPr="00C31E86">
          <w:rPr>
            <w:rFonts w:ascii="Times New Roman" w:eastAsia="Times New Roman" w:hAnsi="Times New Roman" w:cs="Times New Roman"/>
            <w:sz w:val="28"/>
            <w:lang w:eastAsia="ru-RU"/>
          </w:rPr>
          <w:t xml:space="preserve"> сектора</w:t>
        </w:r>
      </w:hyperlink>
      <w:r w:rsidRPr="00C31E86">
        <w:rPr>
          <w:rFonts w:ascii="Times New Roman" w:eastAsia="Times New Roman" w:hAnsi="Times New Roman" w:cs="Times New Roman"/>
          <w:sz w:val="28"/>
          <w:lang w:eastAsia="ru-RU"/>
        </w:rPr>
        <w:t>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sz w:val="28"/>
          <w:lang w:eastAsia="ru-RU"/>
        </w:rPr>
        <w:t>2. Под организационно-распорядительными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sz w:val="28"/>
          <w:lang w:eastAsia="ru-RU"/>
        </w:rPr>
        <w:lastRenderedPageBreak/>
        <w:t>3. Под административно-хозяйственными функциями в настоящей статье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6" w:name="SUB120000"/>
      <w:bookmarkEnd w:id="10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Статья 12.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Антикоррупционные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ограничения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7" w:name="SUB120100"/>
      <w:bookmarkEnd w:id="10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маслихатов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акимы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 </w:t>
      </w:r>
      <w:hyperlink r:id="rId51" w:anchor="sub1300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статьями 13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 </w:t>
      </w:r>
      <w:hyperlink r:id="rId52" w:anchor="sub1400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14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и </w:t>
      </w:r>
      <w:hyperlink r:id="rId53" w:anchor="sub1500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15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настоящего Закона, принимают на себя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антикоррупционные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ограничения по: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8" w:name="SUB120101"/>
      <w:bookmarkEnd w:id="10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осуществлению деятельности, не совместимой с выполнением государственных функций;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9" w:name="SUB120102"/>
      <w:bookmarkEnd w:id="10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 </w:t>
      </w:r>
      <w:hyperlink r:id="rId54" w:anchor="sub1400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недопустимости совместной службы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(работы) </w:t>
      </w:r>
      <w:hyperlink r:id="rId55" w:anchor="sub1402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близких родственников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супругов и </w:t>
      </w:r>
      <w:hyperlink r:id="rId56" w:anchor="sub1402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свойственников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0" w:name="SUB120103"/>
      <w:bookmarkEnd w:id="11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3) использованию </w:t>
      </w:r>
      <w:hyperlink r:id="rId57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служебной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1" w:name="SUB120104"/>
      <w:bookmarkEnd w:id="11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4) принятию подарков в связи с исполнением служебных полномочий в соответствии с </w:t>
      </w:r>
      <w:hyperlink r:id="rId58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законодательством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2" w:name="SUB120200"/>
      <w:bookmarkEnd w:id="11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3" w:name="SUB120300"/>
      <w:bookmarkEnd w:id="11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 Согласие лиц, указанных в пункте 1 настоящей статьи, на принятие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антикоррупционных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ограничений фиксируется </w:t>
      </w:r>
      <w:hyperlink r:id="rId59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службами управления персоналом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(кадровыми службами) соответствующих организаций в письменной форме.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4" w:name="SUB120400"/>
      <w:bookmarkEnd w:id="11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4. Непринятие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антикоррупционных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ограничений лицами, указанными в </w:t>
      </w:r>
      <w:hyperlink r:id="rId60" w:anchor="sub1201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пункте 1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</w:t>
      </w: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административного правонарушения является основанием для </w:t>
      </w:r>
      <w:hyperlink r:id="rId61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прекращения ими государственной службы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или иной соответствующей деятельности.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5" w:name="SUB130000"/>
      <w:bookmarkEnd w:id="11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13. Деятельность, несовместимая с выполнением государственных функций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6" w:name="SUB130100"/>
      <w:bookmarkEnd w:id="11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Лицам, занимающим ответственную государственную должность, лицам, уполномоченным на выполнение государственных функций (за исключением депутатов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маслихатов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маслихатов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акимы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городов районного значения, поселков, сел, сельских округов, а также в члены выборных органов местного самоуправления, лиц, осуществляющих деятельность в субъектах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квазигосударственного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сектора), должностным лицам запрещается: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7" w:name="SUB130101"/>
      <w:bookmarkEnd w:id="11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8" w:name="SUB130102"/>
      <w:bookmarkEnd w:id="11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заниматься </w:t>
      </w:r>
      <w:hyperlink r:id="rId62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предпринимательской деятельностью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9" w:name="SUB130103"/>
      <w:bookmarkEnd w:id="11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3) заниматься другой оплачиваемой деятельностью, кроме </w:t>
      </w:r>
      <w:hyperlink r:id="rId63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педагогической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 </w:t>
      </w:r>
      <w:hyperlink r:id="rId64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научной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и иной </w:t>
      </w:r>
      <w:hyperlink r:id="rId65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творческой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деятельности.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0" w:name="SUB130200"/>
      <w:bookmarkEnd w:id="12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Лица, исполняющие управленческие функции в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исполнительных органах иных организаций, входящих в группу Фонда национального благосостояния.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1" w:name="SUB130300"/>
      <w:bookmarkEnd w:id="12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Лица, указанные в </w:t>
      </w:r>
      <w:hyperlink r:id="rId66" w:anchor="sub1301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пунктах 1 и 2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2" w:name="SUB130400"/>
      <w:bookmarkEnd w:id="12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порядке, установленном </w:t>
      </w:r>
      <w:hyperlink r:id="rId67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законами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3" w:name="SUB130500"/>
      <w:bookmarkEnd w:id="12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 </w:t>
      </w:r>
      <w:hyperlink r:id="rId68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законами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4" w:name="SUB130600"/>
      <w:bookmarkEnd w:id="12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 Договор на доверительное управление имуществом подлежит нотариальному удостоверению.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5" w:name="SUB130700"/>
      <w:bookmarkEnd w:id="12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 В случае приобретения акций лица, указанные пункте 1 настоящей статьи, обязаны передать их в доверительное управление в течение тридцати календарных дней со дня приобретения в порядке, установленном </w:t>
      </w:r>
      <w:hyperlink r:id="rId69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законами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6" w:name="SUB130800"/>
      <w:bookmarkEnd w:id="12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8. Неисполнение обязательств, предусмотренных </w:t>
      </w:r>
      <w:hyperlink r:id="rId70" w:anchor="sub1304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пунктами 4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и </w:t>
      </w:r>
      <w:hyperlink r:id="rId71" w:anchor="sub1306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6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настоящей статьи, лицами, занимающими ответственную государственную должность, лицами, уполномоченными на выполнение государственных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маслихатов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акимы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городов районного значения, поселков, сел, сельских округов, а также в члены выборных органов местного самоуправления, лиц, осуществляющих свою деятельность в </w:t>
      </w:r>
      <w:hyperlink r:id="rId72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субъектах </w:t>
        </w:r>
        <w:proofErr w:type="spellStart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квазигосударственного</w:t>
        </w:r>
        <w:proofErr w:type="spellEnd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 сектора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), и должностными лицами является основанием для </w:t>
      </w:r>
      <w:hyperlink r:id="rId73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прекращения ими государственной службы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или иной соответствующей деятельности.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7" w:name="SUB140000"/>
      <w:bookmarkEnd w:id="12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14. Недопустимость совместной службы (работы) близких родственников, супругов или свойственников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8" w:name="SUB140100"/>
      <w:bookmarkEnd w:id="12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Лица, занимающие ответственную государственную должность, лица, уполномоченные на выполнение государственных функций, и лица, приравненные к лицам, уполномоченным на выполнение государственных </w:t>
      </w: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функций (за исключением кандидатов в Президенты Республики Казахстан, депутаты Парламента Республики Казахстан или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маслихатов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акимы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 и (или) супругом (супругой), а также свойственниками.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9" w:name="SUB140200"/>
      <w:bookmarkEnd w:id="12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Примечание. В настоящем Законе под близкими родственниками понимаются родители (родитель), дети, усыновители (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удочерители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), усыновленные (удочеренные), полнородные 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неполнородные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братья и сестры, дедушка, бабушка, внуки, под свойственниками - братья, сестры, родители и дети супруга (супруги).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0" w:name="SUB150000"/>
      <w:bookmarkEnd w:id="13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15. Конфликт интересов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1" w:name="SUB150100"/>
      <w:bookmarkEnd w:id="13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 </w:t>
      </w:r>
      <w:hyperlink r:id="rId74" w:anchor="sub10005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конфликт интересов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2" w:name="SUB150200"/>
      <w:bookmarkEnd w:id="13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3" w:name="SUB150300"/>
      <w:bookmarkEnd w:id="13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Непосредственный руководитель либо руководство организации по обращениям лиц, указанных в </w:t>
      </w:r>
      <w:hyperlink r:id="rId75" w:anchor="sub1501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пункте 1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4" w:name="SUB150301"/>
      <w:bookmarkEnd w:id="13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5" w:name="SUB150302"/>
      <w:bookmarkEnd w:id="13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изменить должностные обязанности;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6" w:name="SUB150303"/>
      <w:bookmarkEnd w:id="13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3) принять иные меры по устранению конфликта интересов.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7" w:name="SUB160000"/>
      <w:bookmarkEnd w:id="13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16. Меры противодействия коррупции в сфере предпринимательства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8" w:name="SUB160100"/>
      <w:bookmarkEnd w:id="13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9" w:name="SUB160101"/>
      <w:bookmarkEnd w:id="13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0" w:name="SUB160102"/>
      <w:bookmarkEnd w:id="14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соблюдения принципов добросовестной конкуренции;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1" w:name="SUB160103"/>
      <w:bookmarkEnd w:id="14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3) предотвращения конфликта интересов;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2" w:name="SUB160104"/>
      <w:bookmarkEnd w:id="14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4) принятия и соблюдения норм деловой этики;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3" w:name="SUB160105"/>
      <w:bookmarkEnd w:id="14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5) принятия мер по формированию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культуры;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4" w:name="SUB160106"/>
      <w:bookmarkEnd w:id="14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5" w:name="SUB160200"/>
      <w:bookmarkEnd w:id="14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6" w:name="SUB170000"/>
      <w:bookmarkEnd w:id="14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17. Национальный доклад о противодействии коррупции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7" w:name="SUB170100"/>
      <w:bookmarkEnd w:id="14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Национальный доклад о противодействии коррупции -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политики.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8" w:name="SUB170200"/>
      <w:bookmarkEnd w:id="14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Уполномоченный орган по противодействию коррупции ежегодно формирует Национальный доклад о противодействии коррупции и в порядке, установленном законодательством Республики Казахстан, вносит его в Правительство Республики Казахстан для последующего представления Президенту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9" w:name="SUB170300"/>
      <w:bookmarkEnd w:id="14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0" w:name="SUB170400"/>
      <w:bookmarkEnd w:id="15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4. </w:t>
      </w:r>
      <w:hyperlink r:id="rId76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Порядок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 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1" w:name="SUB180000"/>
      <w:bookmarkEnd w:id="15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3. СУБЪЕКТЫ ПРОТИВОДЕЙСТВИЯ КОРРУПЦИИ И ИХ ПОЛНОМОЧИЯ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18. Субъекты противодействия коррупции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 субъектам противодействия коррупции относятся: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2" w:name="SUB180001"/>
      <w:bookmarkEnd w:id="15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уполномоченный орган по противодействию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3" w:name="SUB180002"/>
      <w:bookmarkEnd w:id="15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иные субъекты противодействия коррупции - государственные органы, </w:t>
      </w:r>
      <w:hyperlink r:id="rId77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субъекты </w:t>
        </w:r>
        <w:proofErr w:type="spellStart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квазигосударственного</w:t>
        </w:r>
        <w:proofErr w:type="spellEnd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 сектора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общественные объединения, а также иные физические и юридические лица.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4" w:name="SUB190000"/>
      <w:bookmarkEnd w:id="15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Статья 19.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Антикоррупционная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служба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5" w:name="SUB190100"/>
      <w:bookmarkEnd w:id="15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Антикоррупционная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служба - </w:t>
      </w:r>
      <w:hyperlink r:id="rId78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оперативно-следственные подразделения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уполномоченного органа по противодействию коррупции, осуществляющие деятельность, направленную на предупреждение, выявление, пресечение, раскрытие и расследование коррупционных преступлений.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6" w:name="SUB190200"/>
      <w:bookmarkEnd w:id="15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Сотрудники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службы при исполнении ими служебных обязанностей обладают полномочиями, установленными </w:t>
      </w:r>
      <w:hyperlink r:id="rId79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 «О правоохранительной службе» и иными законодательными актами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7" w:name="SUB200000"/>
      <w:bookmarkEnd w:id="15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20. Компетенция уполномоченного органа по противодействию коррупции</w:t>
      </w:r>
    </w:p>
    <w:p w:rsidR="00C31E86" w:rsidRPr="00C31E86" w:rsidRDefault="00004774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0" w:history="1">
        <w:r w:rsidR="00C31E86"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Уполномоченный орган</w:t>
        </w:r>
      </w:hyperlink>
      <w:r w:rsidR="00C31E86"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по противодействию коррупции осуществляет следующие функции: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8" w:name="SUB200001"/>
      <w:bookmarkEnd w:id="15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9" w:name="SUB200002"/>
      <w:bookmarkEnd w:id="15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квазигосударственного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сектора, в соответствии с настоящим Законом;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0" w:name="SUB200003"/>
      <w:bookmarkEnd w:id="16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квазигосударственного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сектора;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1" w:name="SUB200004"/>
      <w:bookmarkEnd w:id="16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4) ежегодное внесение в Правительство Республики Казахстан для последующего представления Президенту Республики Казахстан </w:t>
      </w: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Национального доклада о противодействии коррупции в порядке, установленном законодательством Республики Казахстан;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2" w:name="SUB200005"/>
      <w:bookmarkEnd w:id="16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5) мониторинг исполнения государственными органами, организациями, субъектами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квазигосударственного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3" w:name="SUB200006"/>
      <w:bookmarkEnd w:id="16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4" w:name="SUB200007"/>
      <w:bookmarkEnd w:id="16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7) изучение и распространение положительного опыта противодействия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5" w:name="SUB200008"/>
      <w:bookmarkEnd w:id="16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8) выработка предложений по совершенствованию образовательных программ в сфере формирования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культуры;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6" w:name="SUB200009"/>
      <w:bookmarkEnd w:id="16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9) содействие и оказание методической помощи субъектам противодействия коррупции в реализации образовательных программ по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антикоррупционному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культуры;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7" w:name="SUB200010"/>
      <w:bookmarkEnd w:id="16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8" w:name="SUB200011"/>
      <w:bookmarkEnd w:id="16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9" w:name="SUB200012"/>
      <w:bookmarkEnd w:id="16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12) иные функции, возложенные законами Республики Казахстан, а также актами Президента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0" w:name="SUB210000"/>
      <w:bookmarkEnd w:id="17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21. Полномочия уполномоченного органа по противодействию коррупции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1" w:name="SUB210100"/>
      <w:bookmarkEnd w:id="17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Уполномоченный орган по противодействию коррупции при выполнении возложенных на него функций: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2" w:name="SUB210101"/>
      <w:bookmarkEnd w:id="17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запрашивает у государственных органов, организаций и должностных лиц информацию и материалы в порядке, установленном законодательством Республики Казахстан;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3" w:name="SUB210102"/>
      <w:bookmarkEnd w:id="17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4" w:name="SUB210103"/>
      <w:bookmarkEnd w:id="17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3) определяет </w:t>
      </w:r>
      <w:hyperlink r:id="rId81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порядок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проведения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мониторинга;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3-1) составляет протоколы и рассматривает дела об административных правонарушениях в порядке, установленном </w:t>
      </w:r>
      <w:hyperlink r:id="rId82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Кодексом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 об административных правонарушениях;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5" w:name="SUB210104"/>
      <w:bookmarkEnd w:id="17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4) осуществляет иные права, возложенные законами Республики Казахстан, а также актами Президента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6" w:name="SUB210200"/>
      <w:bookmarkEnd w:id="17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Антикоррупционная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служба уполномоченного органа по противодействию коррупции в пределах своих полномочий вправе:</w:t>
      </w:r>
      <w:bookmarkStart w:id="177" w:name="SUB210201"/>
      <w:bookmarkEnd w:id="177"/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8" w:name="SUB210202"/>
      <w:bookmarkEnd w:id="17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по имеющимся в производстве уголовным делам подвергать приводу лиц, уклоняющихся от явки по вызову;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9" w:name="SUB210203"/>
      <w:bookmarkEnd w:id="17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3) изымать или производить выемку документов, товаров, предметов или иного имущества в соответствии с </w:t>
      </w:r>
      <w:hyperlink r:id="rId83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уголовно-процессуальным законодательством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 и (или) </w:t>
      </w:r>
      <w:hyperlink r:id="rId84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законодательством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 об административных правонарушениях;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0" w:name="SUB210204"/>
      <w:bookmarkEnd w:id="18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1" w:name="SUB210205"/>
      <w:bookmarkEnd w:id="18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2" w:name="SUB210206"/>
      <w:bookmarkEnd w:id="18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6) исключен в соответствии с </w:t>
      </w:r>
      <w:hyperlink r:id="rId85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РК от 06.04.16 г. № 484-V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3" w:name="SUB210207"/>
      <w:bookmarkEnd w:id="18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7) требовать производства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  <w:bookmarkStart w:id="184" w:name="SUB210208"/>
      <w:bookmarkEnd w:id="184"/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5" w:name="SUB210209"/>
      <w:bookmarkEnd w:id="18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9)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</w:t>
      </w: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расследования, производства по делам об административных правонарушениях в порядке, установленном законодательством;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6" w:name="SUB210210"/>
      <w:bookmarkEnd w:id="18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10) </w:t>
      </w:r>
      <w:hyperlink r:id="rId86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конвоировать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задержанных и лиц, заключенных под стражу;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7" w:name="SUB210211"/>
      <w:bookmarkEnd w:id="18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11) осуществлять иные полномочия, возложенные законами Республики Казахстан, а также актами Президента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8" w:name="SUB220000"/>
      <w:bookmarkEnd w:id="18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Статья 22. Полномочия государственных органов, организаций, субъектов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квазигосударственного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сектора и должностных лиц по противодействию коррупции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9" w:name="SUB220100"/>
      <w:bookmarkEnd w:id="18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Противодействие коррупции в пределах своей компетенции обязаны вести все государственные органы, организации, </w:t>
      </w:r>
      <w:hyperlink r:id="rId87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субъекты </w:t>
        </w:r>
        <w:proofErr w:type="spellStart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квазигосударственного</w:t>
        </w:r>
        <w:proofErr w:type="spellEnd"/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 сектора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и должностные лица.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0" w:name="SUB220200"/>
      <w:bookmarkEnd w:id="19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государственных доходов, военной полиции, Пограничной службой Комитета национальной безопасности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1" w:name="SUB230000"/>
      <w:bookmarkEnd w:id="19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23. Участие общественности в противодействии коррупции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Физические лица, общественные объединения и иные юридические лица при противодействии коррупции применяют следующие меры: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2" w:name="SUB230001"/>
      <w:bookmarkEnd w:id="19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сообщают об известных им фактах совершения коррупционных правонарушений в порядке, установленном </w:t>
      </w:r>
      <w:hyperlink r:id="rId88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законодательством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3" w:name="SUB230002"/>
      <w:bookmarkEnd w:id="19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4" w:name="SUB230003"/>
      <w:bookmarkEnd w:id="19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3) участвуют в формировании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культуры;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5" w:name="SUB230004"/>
      <w:bookmarkEnd w:id="19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6" w:name="SUB230005"/>
      <w:bookmarkEnd w:id="19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5) запрашивают и получают в порядке, установленном </w:t>
      </w:r>
      <w:hyperlink r:id="rId89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законодательством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Казахстан, от государственных органов информацию о деятельности по противодействию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7" w:name="SUB230006"/>
      <w:bookmarkEnd w:id="19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6) проводят исследования, в том числе научные и социологические, по вопросам противодействия коррупции;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8" w:name="SUB230007"/>
      <w:bookmarkEnd w:id="19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9" w:name="SUB240000"/>
      <w:bookmarkEnd w:id="19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24. Сообщение о коррупционных правонарушениях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0" w:name="SUB240100"/>
      <w:bookmarkEnd w:id="20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1" w:name="SUB240200"/>
      <w:bookmarkEnd w:id="20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2" w:name="SUB240300"/>
      <w:bookmarkEnd w:id="20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 </w:t>
      </w:r>
      <w:hyperlink r:id="rId9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порядке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установленном Правительством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 </w:t>
      </w:r>
      <w:hyperlink r:id="rId91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3" w:name="SUB240400"/>
      <w:bookmarkEnd w:id="20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Информация о лице, оказывающем содействие в противодействии коррупции, является государственным секретом и предоставляется в порядке, установленном </w:t>
      </w:r>
      <w:hyperlink r:id="rId92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Разглашение указанной информации влечет ответственность, установленную </w:t>
      </w:r>
      <w:hyperlink r:id="rId93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4" w:name="SUB250000"/>
      <w:bookmarkEnd w:id="204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4. УСТРАНЕНИЕ ПОСЛЕДСТВИЙ КОРРУПЦИОННЫХ ПРАВОНАРУШЕНИЙ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5" w:name="SUB250100"/>
      <w:bookmarkEnd w:id="20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6" w:name="SUB250200"/>
      <w:bookmarkEnd w:id="20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</w:t>
      </w: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имущества и (или) взыскании стоимости незаконно полученных услуг в доход государства.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7" w:name="SUB250300"/>
      <w:bookmarkEnd w:id="207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8" w:name="SUB250400"/>
      <w:bookmarkEnd w:id="20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Возврат, учет, хранение, оценка и реализация сданного имущества осуществляются в </w:t>
      </w:r>
      <w:hyperlink r:id="rId94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порядке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установленном Правительством Республики Казахстан.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9" w:name="SUB260000"/>
      <w:bookmarkEnd w:id="20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0" w:name="SUB260100"/>
      <w:bookmarkEnd w:id="21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Сделки, договоры, совершенные в результате коррупционных правонарушений, признаются судом недействительными в установленном </w:t>
      </w:r>
      <w:hyperlink r:id="rId95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 порядке по иску уполномоченных государственных органов, заинтересованных лиц или прокурора.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1" w:name="SUB260200"/>
      <w:bookmarkEnd w:id="21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 </w:t>
      </w:r>
      <w:hyperlink r:id="rId96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судебном порядке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по иску заинтересованных лиц или прокурора.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2" w:name="SUB270000"/>
      <w:bookmarkEnd w:id="212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5. ЗАКЛЮЧИТЕЛЬНЫЕ ПОЛОЖЕНИЯ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Статья 27. Порядок введения в действие настоящего Закона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3" w:name="SUB270100"/>
      <w:bookmarkEnd w:id="213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Настоящий Закон вводится в действие с 1 января 2016 года, за исключением: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4" w:name="SUB270101"/>
      <w:bookmarkEnd w:id="214"/>
      <w:r w:rsidRPr="00C31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hyperlink r:id="rId97" w:anchor="sub11000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статьи 11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</w:t>
      </w:r>
      <w:r w:rsidRPr="00C31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которая вводится в действие с 1 января 2020 года;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5" w:name="SUB270102"/>
      <w:bookmarkEnd w:id="215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2) исключен в соответствии с </w:t>
      </w:r>
      <w:hyperlink r:id="rId98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РК от 30.11.16 г. № 26-VI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6" w:name="SUB270200"/>
      <w:bookmarkEnd w:id="216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Исключен в соответствии с </w:t>
      </w:r>
      <w:hyperlink r:id="rId99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РК от 30.11.16 г. № 26-VI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7" w:name="SUB270300"/>
      <w:bookmarkEnd w:id="217"/>
      <w:r w:rsidRPr="00C31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Установить, что со дня введения в действие настоящего Закона до 1 января 2020 года статья 11 действует в следующей редакции:».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 «Статья 11. Меры финансового контроля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C31E86" w:rsidRPr="00C31E86" w:rsidRDefault="00004774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0" w:history="1">
        <w:r w:rsidR="00C31E86"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декларацию о доходах и имуществе</w:t>
        </w:r>
      </w:hyperlink>
      <w:r w:rsidR="00C31E86"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сведения о: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 </w:t>
      </w:r>
      <w:hyperlink r:id="rId101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бенефициаром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этих трастов;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 </w:t>
      </w:r>
      <w:hyperlink r:id="rId102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месячного расчетного показателя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Лица, занимающие государственную должность, ежегодно в период выполнения своих полномочий в порядке, установленном </w:t>
      </w:r>
      <w:hyperlink r:id="rId103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налоговым законодательством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Лица, уволенные с государственной службы по отрицательным мотивам, в течение трех лет после увольнения в порядке, установленном </w:t>
      </w:r>
      <w:hyperlink r:id="rId104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налоговым законодательством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сведения о: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8" w:name="SUB270306"/>
      <w:bookmarkEnd w:id="218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 Члены семьи лица, являющегося кандидатом на службу в </w:t>
      </w:r>
      <w:hyperlink r:id="rId105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специальный государственный орган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8.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</w:t>
      </w: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содеянном не содержится признаков </w:t>
      </w:r>
      <w:hyperlink r:id="rId106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уголовно наказуемого деяния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является основанием для отказа в наделении лица соответствующими полномочиями либо влечет дисциплинарную ответственность в предусмотренном </w:t>
      </w:r>
      <w:hyperlink r:id="rId107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 порядке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9. Деяния, указанные в пункте 8 настоящей статьи, совершенные умышленно, а также совершенные неоднократно, влекут </w:t>
      </w:r>
      <w:hyperlink r:id="rId108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административную ответственность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налагаемую в установленном законом порядке.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 </w:t>
      </w:r>
      <w:hyperlink r:id="rId109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административную ответственность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11. В порядке, установленном </w:t>
      </w:r>
      <w:hyperlink r:id="rId110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законодательством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9" w:name="SUB270312"/>
      <w:bookmarkEnd w:id="219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12. Лицам, уполномоченным на выполнение государственных функций, и лицам, приравненным к ним, запрещается заключение гражданско-правовых </w:t>
      </w:r>
      <w:hyperlink r:id="rId111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сделок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под своим именем - на подставных лиц, анонимно, под псевдонимом и других. Эти сделки признаются недействительными в установленном </w:t>
      </w:r>
      <w:hyperlink r:id="rId112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порядке.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13. Физические и юридические лица, которые участвуют в выполнении функций по управлению государственным имуществом, представляют в </w:t>
      </w:r>
      <w:hyperlink r:id="rId113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порядке и сроки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20" w:name="SUB270314"/>
      <w:bookmarkEnd w:id="220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14. Поступающие в органы государственных доходов сведения, предусмотренные настоящей статьей, составляют </w:t>
      </w:r>
      <w:hyperlink r:id="rId114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служебную тайну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Их разглашение, если в содеянном не содержится признаков </w:t>
      </w:r>
      <w:hyperlink r:id="rId115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уголовно наказуемого деяния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государственных доходов, военной полиции, </w:t>
      </w:r>
      <w:proofErr w:type="spellStart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антикоррупционной</w:t>
      </w:r>
      <w:proofErr w:type="spellEnd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Сведения, составляющие служебную тайну, представляются уполномоченному органу по финансовому мониторингу в целях и порядке, предусмотренных </w:t>
      </w:r>
      <w:hyperlink r:id="rId116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законодательством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Республики Казахстан о </w:t>
      </w: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противодействии легализации (отмыванию) доходов, полученных преступным путем, и финансированию терроризма.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Казахстан.».</w:t>
      </w:r>
    </w:p>
    <w:p w:rsidR="00C31E86" w:rsidRPr="00C31E86" w:rsidRDefault="00C31E86" w:rsidP="00C31E86">
      <w:pPr>
        <w:shd w:val="clear" w:color="auto" w:fill="FFFFFF"/>
        <w:spacing w:after="113" w:line="240" w:lineRule="auto"/>
        <w:ind w:right="-143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21" w:name="SUB270400"/>
      <w:bookmarkEnd w:id="221"/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Признать утратившим силу </w:t>
      </w:r>
      <w:hyperlink r:id="rId117" w:history="1">
        <w:r w:rsidRPr="00C31E86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Закон</w:t>
        </w:r>
      </w:hyperlink>
      <w:r w:rsidRPr="00C31E8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Республики Казахстан от 2 июля 1998 года «О борьбе с коррупцией»</w:t>
      </w:r>
    </w:p>
    <w:p w:rsidR="005F5E23" w:rsidRDefault="005F5E23"/>
    <w:sectPr w:rsidR="005F5E23" w:rsidSect="005F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1E86"/>
    <w:rsid w:val="00004774"/>
    <w:rsid w:val="005F5E23"/>
    <w:rsid w:val="00912540"/>
    <w:rsid w:val="00C3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31E86"/>
  </w:style>
  <w:style w:type="character" w:customStyle="1" w:styleId="s1">
    <w:name w:val="s1"/>
    <w:basedOn w:val="a0"/>
    <w:rsid w:val="00C31E86"/>
  </w:style>
  <w:style w:type="character" w:styleId="a3">
    <w:name w:val="Hyperlink"/>
    <w:basedOn w:val="a0"/>
    <w:uiPriority w:val="99"/>
    <w:semiHidden/>
    <w:unhideWhenUsed/>
    <w:rsid w:val="00C31E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1E86"/>
    <w:rPr>
      <w:color w:val="800080"/>
      <w:u w:val="single"/>
    </w:rPr>
  </w:style>
  <w:style w:type="character" w:customStyle="1" w:styleId="a5">
    <w:name w:val="a"/>
    <w:basedOn w:val="a0"/>
    <w:rsid w:val="00C31E86"/>
  </w:style>
  <w:style w:type="character" w:customStyle="1" w:styleId="s2">
    <w:name w:val="s2"/>
    <w:basedOn w:val="a0"/>
    <w:rsid w:val="00C31E86"/>
  </w:style>
  <w:style w:type="character" w:customStyle="1" w:styleId="s3">
    <w:name w:val="s3"/>
    <w:basedOn w:val="a0"/>
    <w:rsid w:val="00C31E86"/>
  </w:style>
  <w:style w:type="character" w:customStyle="1" w:styleId="s9">
    <w:name w:val="s9"/>
    <w:basedOn w:val="a0"/>
    <w:rsid w:val="00C31E86"/>
  </w:style>
  <w:style w:type="character" w:customStyle="1" w:styleId="s19">
    <w:name w:val="s19"/>
    <w:basedOn w:val="a0"/>
    <w:rsid w:val="00C31E86"/>
  </w:style>
  <w:style w:type="character" w:customStyle="1" w:styleId="s10">
    <w:name w:val="s10"/>
    <w:basedOn w:val="a0"/>
    <w:rsid w:val="00C31E86"/>
  </w:style>
  <w:style w:type="paragraph" w:styleId="HTML">
    <w:name w:val="HTML Preformatted"/>
    <w:basedOn w:val="a"/>
    <w:link w:val="HTML0"/>
    <w:uiPriority w:val="99"/>
    <w:semiHidden/>
    <w:unhideWhenUsed/>
    <w:rsid w:val="00912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5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link_id=1002301353" TargetMode="External"/><Relationship Id="rId117" Type="http://schemas.openxmlformats.org/officeDocument/2006/relationships/hyperlink" Target="http://online.zakon.kz/Document/?link_id=1000000667" TargetMode="External"/><Relationship Id="rId21" Type="http://schemas.openxmlformats.org/officeDocument/2006/relationships/hyperlink" Target="http://online.zakon.kz/Document/?link_id=1004934352" TargetMode="External"/><Relationship Id="rId42" Type="http://schemas.openxmlformats.org/officeDocument/2006/relationships/hyperlink" Target="http://online.zakon.kz/Document/?link_id=1005383246" TargetMode="External"/><Relationship Id="rId47" Type="http://schemas.openxmlformats.org/officeDocument/2006/relationships/hyperlink" Target="http://online.zakon.kz/Document/?link_id=1005028232" TargetMode="External"/><Relationship Id="rId63" Type="http://schemas.openxmlformats.org/officeDocument/2006/relationships/hyperlink" Target="http://online.zakon.kz/Document/?link_id=1000664334" TargetMode="External"/><Relationship Id="rId68" Type="http://schemas.openxmlformats.org/officeDocument/2006/relationships/hyperlink" Target="http://online.zakon.kz/Document/?link_id=1005151492" TargetMode="External"/><Relationship Id="rId84" Type="http://schemas.openxmlformats.org/officeDocument/2006/relationships/hyperlink" Target="http://online.zakon.kz/Document/?link_id=1004116506" TargetMode="External"/><Relationship Id="rId89" Type="http://schemas.openxmlformats.org/officeDocument/2006/relationships/hyperlink" Target="http://online.zakon.kz/Document/?link_id=1004842617" TargetMode="External"/><Relationship Id="rId112" Type="http://schemas.openxmlformats.org/officeDocument/2006/relationships/hyperlink" Target="http://online.zakon.kz/Document/?link_id=1000023092" TargetMode="External"/><Relationship Id="rId16" Type="http://schemas.openxmlformats.org/officeDocument/2006/relationships/hyperlink" Target="http://online.zakon.kz/Document/?link_id=1004116506" TargetMode="External"/><Relationship Id="rId107" Type="http://schemas.openxmlformats.org/officeDocument/2006/relationships/hyperlink" Target="http://online.zakon.kz/Document/?link_id=1004950452" TargetMode="External"/><Relationship Id="rId11" Type="http://schemas.openxmlformats.org/officeDocument/2006/relationships/hyperlink" Target="http://online.zakon.kz/Document/?link_id=1000006362" TargetMode="External"/><Relationship Id="rId24" Type="http://schemas.openxmlformats.org/officeDocument/2006/relationships/hyperlink" Target="http://online.zakon.kz/Document/?link_id=1000000668" TargetMode="External"/><Relationship Id="rId32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37" Type="http://schemas.openxmlformats.org/officeDocument/2006/relationships/hyperlink" Target="http://online.zakon.kz/Document/?link_id=1004096212" TargetMode="External"/><Relationship Id="rId40" Type="http://schemas.openxmlformats.org/officeDocument/2006/relationships/hyperlink" Target="http://online.zakon.kz/Document/?link_id=1004113460" TargetMode="External"/><Relationship Id="rId45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53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58" Type="http://schemas.openxmlformats.org/officeDocument/2006/relationships/hyperlink" Target="http://online.zakon.kz/Document/?link_id=1005153055" TargetMode="External"/><Relationship Id="rId66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74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79" Type="http://schemas.openxmlformats.org/officeDocument/2006/relationships/hyperlink" Target="http://online.zakon.kz/Document/?link_id=1001784179" TargetMode="External"/><Relationship Id="rId87" Type="http://schemas.openxmlformats.org/officeDocument/2006/relationships/hyperlink" Target="http://online.zakon.kz/Document/?link_id=1001047321" TargetMode="External"/><Relationship Id="rId102" Type="http://schemas.openxmlformats.org/officeDocument/2006/relationships/hyperlink" Target="http://online.zakon.kz/Document/?link_id=1000000358" TargetMode="External"/><Relationship Id="rId110" Type="http://schemas.openxmlformats.org/officeDocument/2006/relationships/hyperlink" Target="http://online.zakon.kz/Document/?link_id=1000006362" TargetMode="External"/><Relationship Id="rId115" Type="http://schemas.openxmlformats.org/officeDocument/2006/relationships/hyperlink" Target="http://online.zakon.kz/Document/?link_id=1004096153" TargetMode="External"/><Relationship Id="rId5" Type="http://schemas.openxmlformats.org/officeDocument/2006/relationships/hyperlink" Target="http://online.zakon.kz/Document/?link_id=1004865730" TargetMode="External"/><Relationship Id="rId61" Type="http://schemas.openxmlformats.org/officeDocument/2006/relationships/hyperlink" Target="http://online.zakon.kz/Document/?link_id=1005043851" TargetMode="External"/><Relationship Id="rId82" Type="http://schemas.openxmlformats.org/officeDocument/2006/relationships/hyperlink" Target="http://online.zakon.kz/Document/?link_id=1004116506" TargetMode="External"/><Relationship Id="rId90" Type="http://schemas.openxmlformats.org/officeDocument/2006/relationships/hyperlink" Target="http://online.zakon.kz/Document/?link_id=1004941641" TargetMode="External"/><Relationship Id="rId95" Type="http://schemas.openxmlformats.org/officeDocument/2006/relationships/hyperlink" Target="http://online.zakon.kz/Document/?link_id=1000023092" TargetMode="External"/><Relationship Id="rId19" Type="http://schemas.openxmlformats.org/officeDocument/2006/relationships/hyperlink" Target="http://online.zakon.kz/Document/?link_id=1004934354" TargetMode="External"/><Relationship Id="rId14" Type="http://schemas.openxmlformats.org/officeDocument/2006/relationships/hyperlink" Target="http://online.zakon.kz/Document/?link_id=1004412978" TargetMode="External"/><Relationship Id="rId22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27" Type="http://schemas.openxmlformats.org/officeDocument/2006/relationships/hyperlink" Target="http://online.zakon.kz/Document/?link_id=1001047321" TargetMode="External"/><Relationship Id="rId30" Type="http://schemas.openxmlformats.org/officeDocument/2006/relationships/hyperlink" Target="http://online.zakon.kz/Document/?link_id=1001047321" TargetMode="External"/><Relationship Id="rId35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43" Type="http://schemas.openxmlformats.org/officeDocument/2006/relationships/hyperlink" Target="http://online.zakon.kz/Document/?link_id=1005043821" TargetMode="External"/><Relationship Id="rId48" Type="http://schemas.openxmlformats.org/officeDocument/2006/relationships/hyperlink" Target="http://online.zakon.kz/Document/?link_id=1005133741" TargetMode="External"/><Relationship Id="rId56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64" Type="http://schemas.openxmlformats.org/officeDocument/2006/relationships/hyperlink" Target="http://online.zakon.kz/Document/?link_id=1005151428" TargetMode="External"/><Relationship Id="rId69" Type="http://schemas.openxmlformats.org/officeDocument/2006/relationships/hyperlink" Target="http://online.zakon.kz/Document/?link_id=1005151492" TargetMode="External"/><Relationship Id="rId77" Type="http://schemas.openxmlformats.org/officeDocument/2006/relationships/hyperlink" Target="http://online.zakon.kz/Document/?link_id=1001047321" TargetMode="External"/><Relationship Id="rId100" Type="http://schemas.openxmlformats.org/officeDocument/2006/relationships/hyperlink" Target="http://online.zakon.kz/Document/?link_id=1000926270" TargetMode="External"/><Relationship Id="rId105" Type="http://schemas.openxmlformats.org/officeDocument/2006/relationships/hyperlink" Target="http://online.zakon.kz/Document/?link_id=1002301353" TargetMode="External"/><Relationship Id="rId113" Type="http://schemas.openxmlformats.org/officeDocument/2006/relationships/hyperlink" Target="http://online.zakon.kz/Document/?link_id=1005028232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online.zakon.kz/Document/?link_id=1000121792" TargetMode="External"/><Relationship Id="rId51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72" Type="http://schemas.openxmlformats.org/officeDocument/2006/relationships/hyperlink" Target="http://online.zakon.kz/Document/?link_id=1001047321" TargetMode="External"/><Relationship Id="rId80" Type="http://schemas.openxmlformats.org/officeDocument/2006/relationships/hyperlink" Target="http://online.zakon.kz/Document/?link_id=1005371923" TargetMode="External"/><Relationship Id="rId85" Type="http://schemas.openxmlformats.org/officeDocument/2006/relationships/hyperlink" Target="http://online.zakon.kz/Document/?link_id=1005079080" TargetMode="External"/><Relationship Id="rId93" Type="http://schemas.openxmlformats.org/officeDocument/2006/relationships/hyperlink" Target="http://online.zakon.kz/Document/?link_id=1000056286" TargetMode="External"/><Relationship Id="rId98" Type="http://schemas.openxmlformats.org/officeDocument/2006/relationships/hyperlink" Target="http://online.zakon.kz/Document/?link_id=10054413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link_id=1001047321" TargetMode="External"/><Relationship Id="rId17" Type="http://schemas.openxmlformats.org/officeDocument/2006/relationships/hyperlink" Target="http://online.zakon.kz/Document/?link_id=1000000012" TargetMode="External"/><Relationship Id="rId25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33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38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46" Type="http://schemas.openxmlformats.org/officeDocument/2006/relationships/hyperlink" Target="http://online.zakon.kz/Document/?link_id=1000000668" TargetMode="External"/><Relationship Id="rId59" Type="http://schemas.openxmlformats.org/officeDocument/2006/relationships/hyperlink" Target="http://online.zakon.kz/Document/?link_id=1005043821" TargetMode="External"/><Relationship Id="rId67" Type="http://schemas.openxmlformats.org/officeDocument/2006/relationships/hyperlink" Target="http://online.zakon.kz/Document/?link_id=1005151492" TargetMode="External"/><Relationship Id="rId103" Type="http://schemas.openxmlformats.org/officeDocument/2006/relationships/hyperlink" Target="http://online.zakon.kz/Document/?link_id=1002374250" TargetMode="External"/><Relationship Id="rId108" Type="http://schemas.openxmlformats.org/officeDocument/2006/relationships/hyperlink" Target="http://online.zakon.kz/Document/?link_id=1004113460" TargetMode="External"/><Relationship Id="rId116" Type="http://schemas.openxmlformats.org/officeDocument/2006/relationships/hyperlink" Target="http://online.zakon.kz/Document/?link_id=1001160335" TargetMode="External"/><Relationship Id="rId20" Type="http://schemas.openxmlformats.org/officeDocument/2006/relationships/hyperlink" Target="http://online.zakon.kz/Document/?link_id=1002301353" TargetMode="External"/><Relationship Id="rId41" Type="http://schemas.openxmlformats.org/officeDocument/2006/relationships/hyperlink" Target="http://online.zakon.kz/Document/?link_id=1001047321" TargetMode="External"/><Relationship Id="rId54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62" Type="http://schemas.openxmlformats.org/officeDocument/2006/relationships/hyperlink" Target="http://online.zakon.kz/Document/?link_id=1004794758" TargetMode="External"/><Relationship Id="rId70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75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83" Type="http://schemas.openxmlformats.org/officeDocument/2006/relationships/hyperlink" Target="http://online.zakon.kz/Document/?link_id=1004100840" TargetMode="External"/><Relationship Id="rId88" Type="http://schemas.openxmlformats.org/officeDocument/2006/relationships/hyperlink" Target="http://online.zakon.kz/Document/?link_id=1004101188" TargetMode="External"/><Relationship Id="rId91" Type="http://schemas.openxmlformats.org/officeDocument/2006/relationships/hyperlink" Target="http://online.zakon.kz/Document/?link_id=1004096388" TargetMode="External"/><Relationship Id="rId96" Type="http://schemas.openxmlformats.org/officeDocument/2006/relationships/hyperlink" Target="http://online.zakon.kz/Document/?link_id=1004796290" TargetMode="External"/><Relationship Id="rId111" Type="http://schemas.openxmlformats.org/officeDocument/2006/relationships/hyperlink" Target="http://online.zakon.kz/Document/?link_id=1000000390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5133705" TargetMode="External"/><Relationship Id="rId15" Type="http://schemas.openxmlformats.org/officeDocument/2006/relationships/hyperlink" Target="http://online.zakon.kz/Document/?link_id=1004095145" TargetMode="External"/><Relationship Id="rId23" Type="http://schemas.openxmlformats.org/officeDocument/2006/relationships/hyperlink" Target="http://online.zakon.kz/Document/?link_id=1000000969" TargetMode="External"/><Relationship Id="rId28" Type="http://schemas.openxmlformats.org/officeDocument/2006/relationships/hyperlink" Target="http://online.zakon.kz/Document/?link_id=1005419539" TargetMode="External"/><Relationship Id="rId36" Type="http://schemas.openxmlformats.org/officeDocument/2006/relationships/hyperlink" Target="http://online.zakon.kz/Document/?link_id=1002374250" TargetMode="External"/><Relationship Id="rId49" Type="http://schemas.openxmlformats.org/officeDocument/2006/relationships/hyperlink" Target="http://online.zakon.kz/Document/?link_id=1001160335" TargetMode="External"/><Relationship Id="rId57" Type="http://schemas.openxmlformats.org/officeDocument/2006/relationships/hyperlink" Target="http://online.zakon.kz/Document/?link_id=1005022074" TargetMode="External"/><Relationship Id="rId106" Type="http://schemas.openxmlformats.org/officeDocument/2006/relationships/hyperlink" Target="http://online.zakon.kz/Document/?link_id=1004096212" TargetMode="External"/><Relationship Id="rId114" Type="http://schemas.openxmlformats.org/officeDocument/2006/relationships/hyperlink" Target="http://online.zakon.kz/Document/?link_id=1000072603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online.zakon.kz/Document/?link_id=1004933844" TargetMode="External"/><Relationship Id="rId31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44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52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60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65" Type="http://schemas.openxmlformats.org/officeDocument/2006/relationships/hyperlink" Target="http://online.zakon.kz/Document/?link_id=1005151432" TargetMode="External"/><Relationship Id="rId73" Type="http://schemas.openxmlformats.org/officeDocument/2006/relationships/hyperlink" Target="http://online.zakon.kz/Document/?link_id=1005043851" TargetMode="External"/><Relationship Id="rId78" Type="http://schemas.openxmlformats.org/officeDocument/2006/relationships/hyperlink" Target="http://online.zakon.kz/Document/?link_id=1005396962" TargetMode="External"/><Relationship Id="rId81" Type="http://schemas.openxmlformats.org/officeDocument/2006/relationships/hyperlink" Target="http://online.zakon.kz/Document/?link_id=1005417369" TargetMode="External"/><Relationship Id="rId86" Type="http://schemas.openxmlformats.org/officeDocument/2006/relationships/hyperlink" Target="http://online.zakon.kz/Document/?link_id=1005463614" TargetMode="External"/><Relationship Id="rId94" Type="http://schemas.openxmlformats.org/officeDocument/2006/relationships/hyperlink" Target="http://online.zakon.kz/Document/?link_id=1000025010" TargetMode="External"/><Relationship Id="rId99" Type="http://schemas.openxmlformats.org/officeDocument/2006/relationships/hyperlink" Target="http://online.zakon.kz/Document/?link_id=1005441361" TargetMode="External"/><Relationship Id="rId101" Type="http://schemas.openxmlformats.org/officeDocument/2006/relationships/hyperlink" Target="http://online.zakon.kz/Document/?link_id=1005133732" TargetMode="External"/><Relationship Id="rId4" Type="http://schemas.openxmlformats.org/officeDocument/2006/relationships/hyperlink" Target="http://online.zakon.kz/Document/?link_id=1000000012" TargetMode="External"/><Relationship Id="rId9" Type="http://schemas.openxmlformats.org/officeDocument/2006/relationships/hyperlink" Target="http://online.zakon.kz/Document/?link_id=1001047321" TargetMode="External"/><Relationship Id="rId13" Type="http://schemas.openxmlformats.org/officeDocument/2006/relationships/hyperlink" Target="http://online.zakon.kz/Document/?link_id=1004113862" TargetMode="External"/><Relationship Id="rId18" Type="http://schemas.openxmlformats.org/officeDocument/2006/relationships/hyperlink" Target="http://online.zakon.kz/Document/?link_id=1005133708" TargetMode="External"/><Relationship Id="rId39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109" Type="http://schemas.openxmlformats.org/officeDocument/2006/relationships/hyperlink" Target="http://online.zakon.kz/Document/?link_id=1004113460" TargetMode="External"/><Relationship Id="rId34" Type="http://schemas.openxmlformats.org/officeDocument/2006/relationships/hyperlink" Target="http://online.zakon.kz/Document/?link_id=1005272835" TargetMode="External"/><Relationship Id="rId50" Type="http://schemas.openxmlformats.org/officeDocument/2006/relationships/hyperlink" Target="http://online.zakon.kz/Document/?link_id=1001047321" TargetMode="External"/><Relationship Id="rId55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76" Type="http://schemas.openxmlformats.org/officeDocument/2006/relationships/hyperlink" Target="http://online.zakon.kz/Document/?link_id=1004934219" TargetMode="External"/><Relationship Id="rId97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104" Type="http://schemas.openxmlformats.org/officeDocument/2006/relationships/hyperlink" Target="http://online.zakon.kz/Document/?link_id=1002374250" TargetMode="External"/><Relationship Id="rId7" Type="http://schemas.openxmlformats.org/officeDocument/2006/relationships/hyperlink" Target="http://online.zakon.kz/Document/?link_id=1005133704" TargetMode="External"/><Relationship Id="rId71" Type="http://schemas.openxmlformats.org/officeDocument/2006/relationships/hyperlink" Target="file:///C:\Users\admin\Desktop\%D0%B0%D0%BD%D1%82%D0%B8%D0%BA%D0%BE%D1%80%D1%80%D1%83%D0%BF%D1%86%D0%B8%D1%8F\%D0%9A%D0%BE%D1%80%D1%80%D1%83%D0%BF%D1%86%D0%B8%D1%8F%2030.11.2016%20%D0%B3.doc" TargetMode="External"/><Relationship Id="rId92" Type="http://schemas.openxmlformats.org/officeDocument/2006/relationships/hyperlink" Target="http://online.zakon.kz/Document/?link_id=10000006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link_id=1000328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9203</Words>
  <Characters>52458</Characters>
  <Application>Microsoft Office Word</Application>
  <DocSecurity>0</DocSecurity>
  <Lines>437</Lines>
  <Paragraphs>123</Paragraphs>
  <ScaleCrop>false</ScaleCrop>
  <Company>SPecialiST RePack</Company>
  <LinksUpToDate>false</LinksUpToDate>
  <CharactersWithSpaces>61538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Admin</cp:lastModifiedBy>
  <cp:revision>4</cp:revision>
  <dcterms:created xsi:type="dcterms:W3CDTF">2019-10-15T03:01:00Z</dcterms:created>
  <dcterms:modified xsi:type="dcterms:W3CDTF">2020-11-19T10:35:00Z</dcterms:modified>
</cp:coreProperties>
</file>